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00" w:rsidRPr="00CD6100" w:rsidRDefault="00CD6100" w:rsidP="00CD6100">
      <w:r w:rsidRPr="00CD6100">
        <w:rPr>
          <w:b/>
          <w:bCs/>
        </w:rPr>
        <w:t> Инструкция для организатора в аудитории</w:t>
      </w:r>
    </w:p>
    <w:p w:rsidR="00CD6100" w:rsidRPr="00CD6100" w:rsidRDefault="00CD6100" w:rsidP="00CD6100">
      <w:r w:rsidRPr="00CD6100">
        <w:t>Инструкция для организатора в аудитории разработана на основе нормативно-правовых документов, регламентирующих проведение ЕГЭ, в том числе на территории города Москвы в 2013 году.</w:t>
      </w:r>
    </w:p>
    <w:p w:rsidR="00CD6100" w:rsidRPr="00CD6100" w:rsidRDefault="00CD6100" w:rsidP="00CD6100">
      <w:r w:rsidRPr="00CD6100">
        <w:rPr>
          <w:b/>
          <w:bCs/>
        </w:rPr>
        <w:t>Подготовка к проведению ЕГЭ</w:t>
      </w:r>
    </w:p>
    <w:p w:rsidR="00CD6100" w:rsidRPr="00CD6100" w:rsidRDefault="00CD6100" w:rsidP="00CD6100">
      <w:r w:rsidRPr="00CD6100">
        <w:t>До начала экзамена организатор в аудитории должен пройти обучение по порядку и процедуре проведения ЕГЭ и ознакомиться с:</w:t>
      </w:r>
    </w:p>
    <w:p w:rsidR="00CD6100" w:rsidRPr="00CD6100" w:rsidRDefault="00CD6100" w:rsidP="00CD6100">
      <w:pPr>
        <w:numPr>
          <w:ilvl w:val="0"/>
          <w:numId w:val="1"/>
        </w:numPr>
      </w:pPr>
      <w:proofErr w:type="gramStart"/>
      <w:r w:rsidRPr="00CD6100">
        <w:t>нормативными</w:t>
      </w:r>
      <w:proofErr w:type="gramEnd"/>
      <w:r w:rsidRPr="00CD6100">
        <w:t xml:space="preserve"> правовыми документами, регламентирующими проведение ЕГЭ;</w:t>
      </w:r>
    </w:p>
    <w:p w:rsidR="00CD6100" w:rsidRPr="00CD6100" w:rsidRDefault="00CD6100" w:rsidP="00CD6100">
      <w:pPr>
        <w:numPr>
          <w:ilvl w:val="0"/>
          <w:numId w:val="1"/>
        </w:numPr>
      </w:pPr>
      <w:proofErr w:type="gramStart"/>
      <w:r w:rsidRPr="00CD6100">
        <w:t>инструкциями</w:t>
      </w:r>
      <w:proofErr w:type="gramEnd"/>
      <w:r w:rsidRPr="00CD6100">
        <w:t>, определяющими порядок работы организаторов в аудитории;</w:t>
      </w:r>
    </w:p>
    <w:p w:rsidR="00CD6100" w:rsidRPr="00CD6100" w:rsidRDefault="00CD6100" w:rsidP="00CD6100">
      <w:pPr>
        <w:numPr>
          <w:ilvl w:val="0"/>
          <w:numId w:val="1"/>
        </w:numPr>
      </w:pPr>
      <w:proofErr w:type="gramStart"/>
      <w:r w:rsidRPr="00CD6100">
        <w:t>правилами</w:t>
      </w:r>
      <w:proofErr w:type="gramEnd"/>
      <w:r w:rsidRPr="00CD6100">
        <w:t xml:space="preserve"> заполнения бланков ответов участников ЕГЭ;</w:t>
      </w:r>
    </w:p>
    <w:p w:rsidR="00CD6100" w:rsidRPr="00CD6100" w:rsidRDefault="00CD6100" w:rsidP="00CD6100">
      <w:pPr>
        <w:numPr>
          <w:ilvl w:val="0"/>
          <w:numId w:val="1"/>
        </w:numPr>
      </w:pPr>
      <w:proofErr w:type="gramStart"/>
      <w:r w:rsidRPr="00CD6100">
        <w:t>порядком</w:t>
      </w:r>
      <w:proofErr w:type="gramEnd"/>
      <w:r w:rsidRPr="00CD6100">
        <w:t xml:space="preserve"> оформления ведомостей, протоколов и актов, заполняемых при проведении ЕГЭ в аудиториях.</w:t>
      </w:r>
    </w:p>
    <w:p w:rsidR="00CD6100" w:rsidRPr="00CD6100" w:rsidRDefault="00CD6100" w:rsidP="00CD6100">
      <w:r w:rsidRPr="00CD6100">
        <w:rPr>
          <w:u w:val="single"/>
        </w:rPr>
        <w:t>В день проведения экзамена организатор в аудитории ППЭ должен:</w:t>
      </w:r>
    </w:p>
    <w:p w:rsidR="00CD6100" w:rsidRPr="00CD6100" w:rsidRDefault="00CD6100" w:rsidP="00CD6100">
      <w:proofErr w:type="gramStart"/>
      <w:r w:rsidRPr="00CD6100">
        <w:t>явиться</w:t>
      </w:r>
      <w:proofErr w:type="gramEnd"/>
      <w:r w:rsidRPr="00CD6100">
        <w:t xml:space="preserve"> в ППЭ не позднее чем за один час тридцать минут до начала экзамена и зарегистрироваться у  руководителя ППЭ;</w:t>
      </w:r>
    </w:p>
    <w:p w:rsidR="00CD6100" w:rsidRPr="00CD6100" w:rsidRDefault="00CD6100" w:rsidP="00CD6100">
      <w:proofErr w:type="gramStart"/>
      <w:r w:rsidRPr="00CD6100">
        <w:t>получить</w:t>
      </w:r>
      <w:proofErr w:type="gramEnd"/>
      <w:r w:rsidRPr="00CD6100">
        <w:t xml:space="preserve"> у руководителя ППЭ информацию о назначении ответственных организаторов в аудитории и распределении по аудиториям ППЭ согласно форме ППЭ-07-01 «Список организаторов по аудиториям»;</w:t>
      </w:r>
    </w:p>
    <w:p w:rsidR="00CD6100" w:rsidRPr="00CD6100" w:rsidRDefault="00CD6100" w:rsidP="00CD6100">
      <w:proofErr w:type="gramStart"/>
      <w:r w:rsidRPr="00CD6100">
        <w:t>пройти</w:t>
      </w:r>
      <w:proofErr w:type="gramEnd"/>
      <w:r w:rsidRPr="00CD6100">
        <w:t xml:space="preserve"> инструктаж у руководителя ППЭ по процедуре проведения экзамена;</w:t>
      </w:r>
    </w:p>
    <w:p w:rsidR="00CD6100" w:rsidRPr="00CD6100" w:rsidRDefault="00CD6100" w:rsidP="00CD6100">
      <w:proofErr w:type="gramStart"/>
      <w:r w:rsidRPr="00CD6100">
        <w:t>получить</w:t>
      </w:r>
      <w:proofErr w:type="gramEnd"/>
      <w:r w:rsidRPr="00CD6100">
        <w:t xml:space="preserve"> у руководителя ППЭ: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ППЭ-05-01 «Список участников ЕГЭ в аудитории ППЭ» (2 экземпляра);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ППЭ-05-02 «Ведомость учета участников ЕГЭ и экзаменационных материалов в аудитории ППЭ» (2 экземпляра);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ППЭ-12-01 «Протокол проведения ЕГЭ в аудитории ППЭ»;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ППЭ-12-02 «Ведомость коррекции персональных данных участников ЕГЭ в аудитории»;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ППЭ-11 «Возвратный доставочный пакет для экзаменационных материалов ЕГЭ»</w:t>
      </w:r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ППЭ-16 «Расшифровка кодов образовательных учреждений, пункта проведения ЕГЭ»;</w:t>
      </w:r>
    </w:p>
    <w:p w:rsidR="00CD6100" w:rsidRPr="00CD6100" w:rsidRDefault="00CD6100" w:rsidP="00CD6100">
      <w:proofErr w:type="gramStart"/>
      <w:r w:rsidRPr="00CD6100">
        <w:t>краткую</w:t>
      </w:r>
      <w:proofErr w:type="gramEnd"/>
      <w:r w:rsidRPr="00CD6100">
        <w:t xml:space="preserve"> инструкцию для участников ЕГЭ;</w:t>
      </w:r>
    </w:p>
    <w:p w:rsidR="00CD6100" w:rsidRPr="00CD6100" w:rsidRDefault="00CD6100" w:rsidP="00CD6100">
      <w:proofErr w:type="gramStart"/>
      <w:r w:rsidRPr="00CD6100">
        <w:t>черновики</w:t>
      </w:r>
      <w:proofErr w:type="gramEnd"/>
      <w:r w:rsidRPr="00CD6100">
        <w:t xml:space="preserve"> и штампы «Бланки ЕГЭ сданы» (или штамп ОУ, на базе которого организуется ППЭ).  Штампы ОУ или «Бланки ЕГЭ сданы» могут быть проставлены в пропуске участника ЕГЭ на выходе из ППЭ;</w:t>
      </w:r>
    </w:p>
    <w:p w:rsidR="00CD6100" w:rsidRPr="00CD6100" w:rsidRDefault="00CD6100" w:rsidP="00CD6100">
      <w:proofErr w:type="gramStart"/>
      <w:r w:rsidRPr="00CD6100">
        <w:t>ножницы</w:t>
      </w:r>
      <w:proofErr w:type="gramEnd"/>
      <w:r w:rsidRPr="00CD6100">
        <w:t xml:space="preserve"> для вскрытия пакета с ЭМ;</w:t>
      </w:r>
    </w:p>
    <w:p w:rsidR="00CD6100" w:rsidRPr="00CD6100" w:rsidRDefault="00CD6100" w:rsidP="00CD6100">
      <w:proofErr w:type="gramStart"/>
      <w:r w:rsidRPr="00CD6100">
        <w:t>возвратный</w:t>
      </w:r>
      <w:proofErr w:type="gramEnd"/>
      <w:r w:rsidRPr="00CD6100">
        <w:t xml:space="preserve"> пакет для КИМ;</w:t>
      </w:r>
    </w:p>
    <w:p w:rsidR="00CD6100" w:rsidRPr="00CD6100" w:rsidRDefault="00CD6100" w:rsidP="00CD6100">
      <w:proofErr w:type="gramStart"/>
      <w:r w:rsidRPr="00CD6100">
        <w:t>не</w:t>
      </w:r>
      <w:proofErr w:type="gramEnd"/>
      <w:r w:rsidRPr="00CD6100">
        <w:t xml:space="preserve"> позднее чем за 45 минут до начала экзамена пройти в свою аудиторию, проверить ее готовность к экзамену и приступить к выполнению своих обязанностей;</w:t>
      </w:r>
    </w:p>
    <w:p w:rsidR="00CD6100" w:rsidRPr="00CD6100" w:rsidRDefault="00CD6100" w:rsidP="00CD6100">
      <w:proofErr w:type="gramStart"/>
      <w:r w:rsidRPr="00CD6100">
        <w:t>вывесить</w:t>
      </w:r>
      <w:proofErr w:type="gramEnd"/>
      <w:r w:rsidRPr="00CD6100">
        <w:t xml:space="preserve"> у входа в аудиторию один экземпляр формы ППЭ-05-01 «Список участников ЕГЭ в аудитории ППЭ»;</w:t>
      </w:r>
    </w:p>
    <w:p w:rsidR="00CD6100" w:rsidRPr="00CD6100" w:rsidRDefault="00CD6100" w:rsidP="00CD6100">
      <w:proofErr w:type="gramStart"/>
      <w:r w:rsidRPr="00CD6100">
        <w:lastRenderedPageBreak/>
        <w:t>раздать</w:t>
      </w:r>
      <w:proofErr w:type="gramEnd"/>
      <w:r w:rsidRPr="00CD6100">
        <w:t xml:space="preserve"> на рабочие места участников ЕГЭ черновики (минимальное количество - два листа) на каждого участника ЕГЭ;</w:t>
      </w:r>
    </w:p>
    <w:p w:rsidR="00CD6100" w:rsidRPr="00CD6100" w:rsidRDefault="00CD6100" w:rsidP="00CD6100">
      <w:proofErr w:type="gramStart"/>
      <w:r w:rsidRPr="00CD6100">
        <w:t>подготовить</w:t>
      </w:r>
      <w:proofErr w:type="gramEnd"/>
      <w:r w:rsidRPr="00CD6100">
        <w:t xml:space="preserve"> на доске необходимую информацию для заполнения бланков регистрации в соответствии с полученной у руководителя формой ППЭ-16 «Расшифровка кодов ОУ».</w:t>
      </w:r>
    </w:p>
    <w:p w:rsidR="00CD6100" w:rsidRPr="00CD6100" w:rsidRDefault="00CD6100" w:rsidP="00CD6100">
      <w:r w:rsidRPr="00CD6100">
        <w:rPr>
          <w:b/>
          <w:bCs/>
        </w:rPr>
        <w:t>Проведение экзамена</w:t>
      </w:r>
    </w:p>
    <w:p w:rsidR="00CD6100" w:rsidRPr="00CD6100" w:rsidRDefault="00CD6100" w:rsidP="00CD6100">
      <w:r w:rsidRPr="00CD6100">
        <w:t> </w:t>
      </w:r>
      <w:proofErr w:type="gramStart"/>
      <w:r w:rsidRPr="00CD6100">
        <w:rPr>
          <w:i/>
          <w:iCs/>
        </w:rPr>
        <w:t>Организатору  во</w:t>
      </w:r>
      <w:proofErr w:type="gramEnd"/>
      <w:r w:rsidRPr="00CD6100">
        <w:rPr>
          <w:i/>
          <w:iCs/>
        </w:rPr>
        <w:t xml:space="preserve"> время проведения экзамена </w:t>
      </w:r>
      <w:r w:rsidRPr="00CD6100">
        <w:rPr>
          <w:b/>
          <w:bCs/>
          <w:i/>
          <w:iCs/>
        </w:rPr>
        <w:t>запрещается</w:t>
      </w:r>
      <w:r w:rsidRPr="00CD6100">
        <w:rPr>
          <w:i/>
          <w:iCs/>
        </w:rPr>
        <w:t> иметь при себе и использовать мобильные телефоны, иные средства связи и электронно-вычислительной технику.</w:t>
      </w:r>
    </w:p>
    <w:p w:rsidR="00CD6100" w:rsidRPr="00CD6100" w:rsidRDefault="00CD6100" w:rsidP="00CD6100">
      <w:r w:rsidRPr="00CD6100">
        <w:rPr>
          <w:i/>
          <w:iCs/>
        </w:rPr>
        <w:t>Вход участников ЕГЭ в аудиторию.</w:t>
      </w:r>
    </w:p>
    <w:p w:rsidR="00CD6100" w:rsidRPr="00CD6100" w:rsidRDefault="00CD6100" w:rsidP="00CD6100">
      <w:r w:rsidRPr="00CD6100">
        <w:rPr>
          <w:u w:val="single"/>
        </w:rPr>
        <w:t>Ответственный организатор при входе участников ЕГЭ в аудиторию должен:</w:t>
      </w:r>
    </w:p>
    <w:p w:rsidR="00CD6100" w:rsidRPr="00CD6100" w:rsidRDefault="00CD6100" w:rsidP="00CD6100">
      <w:pPr>
        <w:numPr>
          <w:ilvl w:val="0"/>
          <w:numId w:val="2"/>
        </w:numPr>
      </w:pPr>
      <w:proofErr w:type="gramStart"/>
      <w:r w:rsidRPr="00CD6100">
        <w:t>сверить</w:t>
      </w:r>
      <w:proofErr w:type="gramEnd"/>
      <w:r w:rsidRPr="00CD6100">
        <w:t xml:space="preserve"> данные документа, удостоверяющего личность участника ЕГЭ, с данными в форме ППЭ-05-02 «Ведомость учета участников ЕГЭ и экзаменационных материалов в аудитории ППЭ». В случае расхождения персональных данных участника ЕГЭ в документе, удостоверяющем личность, </w:t>
      </w:r>
      <w:proofErr w:type="gramStart"/>
      <w:r w:rsidRPr="00CD6100">
        <w:t>с  данными</w:t>
      </w:r>
      <w:proofErr w:type="gramEnd"/>
      <w:r w:rsidRPr="00CD6100">
        <w:t xml:space="preserve"> в форме ППЭ-05-02 «Ведомость учета участников ЕГЭ и ЭМ, в аудитории ППЭ» ответственный организатор заполняет форму ППЭ-12-02 «Ведомость коррекции персональных данных участников ЕГЭ в аудитории»;</w:t>
      </w:r>
    </w:p>
    <w:p w:rsidR="00CD6100" w:rsidRPr="00CD6100" w:rsidRDefault="00CD6100" w:rsidP="00CD6100">
      <w:pPr>
        <w:numPr>
          <w:ilvl w:val="0"/>
          <w:numId w:val="2"/>
        </w:numPr>
      </w:pPr>
      <w:proofErr w:type="gramStart"/>
      <w:r w:rsidRPr="00CD6100">
        <w:t>сообщить</w:t>
      </w:r>
      <w:proofErr w:type="gramEnd"/>
      <w:r w:rsidRPr="00CD6100">
        <w:t xml:space="preserve"> участнику ЕГЭ номер его места в аудитории;</w:t>
      </w:r>
    </w:p>
    <w:p w:rsidR="00CD6100" w:rsidRPr="00CD6100" w:rsidRDefault="00CD6100" w:rsidP="00CD6100">
      <w:pPr>
        <w:numPr>
          <w:ilvl w:val="0"/>
          <w:numId w:val="2"/>
        </w:numPr>
      </w:pPr>
      <w:proofErr w:type="gramStart"/>
      <w:r w:rsidRPr="00CD6100">
        <w:t>указать</w:t>
      </w:r>
      <w:proofErr w:type="gramEnd"/>
      <w:r w:rsidRPr="00CD6100">
        <w:t xml:space="preserve"> место, где участник ЕГЭ может оставить свои личные вещи</w:t>
      </w:r>
      <w:hyperlink r:id="rId5" w:anchor="_ftn1" w:history="1">
        <w:r w:rsidRPr="00CD6100">
          <w:rPr>
            <w:rStyle w:val="a3"/>
            <w:vertAlign w:val="superscript"/>
          </w:rPr>
          <w:t>[1]</w:t>
        </w:r>
      </w:hyperlink>
      <w:r w:rsidRPr="00CD6100">
        <w:t>.</w:t>
      </w:r>
    </w:p>
    <w:p w:rsidR="00CD6100" w:rsidRPr="00CD6100" w:rsidRDefault="00CD6100" w:rsidP="00CD6100">
      <w:r w:rsidRPr="00CD6100">
        <w:rPr>
          <w:u w:val="single"/>
        </w:rPr>
        <w:t>Организатор должен:</w:t>
      </w:r>
    </w:p>
    <w:p w:rsidR="00CD6100" w:rsidRPr="00CD6100" w:rsidRDefault="00CD6100" w:rsidP="00CD6100">
      <w:pPr>
        <w:numPr>
          <w:ilvl w:val="0"/>
          <w:numId w:val="3"/>
        </w:numPr>
      </w:pPr>
      <w:proofErr w:type="gramStart"/>
      <w:r w:rsidRPr="00CD6100">
        <w:t>помочь</w:t>
      </w:r>
      <w:proofErr w:type="gramEnd"/>
      <w:r w:rsidRPr="00CD6100">
        <w:t xml:space="preserve"> участнику ЕГЭ  быстро занять отведенное ему место строго в соответствии</w:t>
      </w:r>
      <w:r w:rsidRPr="00CD6100">
        <w:rPr>
          <w:b/>
          <w:bCs/>
        </w:rPr>
        <w:t> </w:t>
      </w:r>
      <w:r w:rsidRPr="00CD6100">
        <w:t>с формой ППЭ-05-01 «Список участников ЕГЭ в аудитории ППЭ», при этом следить, чтобы участники ЕГЭ не переговаривались и не менялись местами;</w:t>
      </w:r>
    </w:p>
    <w:p w:rsidR="00CD6100" w:rsidRPr="00CD6100" w:rsidRDefault="00CD6100" w:rsidP="00CD6100">
      <w:pPr>
        <w:numPr>
          <w:ilvl w:val="0"/>
          <w:numId w:val="3"/>
        </w:numPr>
      </w:pPr>
      <w:proofErr w:type="gramStart"/>
      <w:r w:rsidRPr="00CD6100">
        <w:t>напомнить</w:t>
      </w:r>
      <w:proofErr w:type="gramEnd"/>
      <w:r w:rsidRPr="00CD6100">
        <w:t xml:space="preserve"> участникам ЕГЭ о запрете иметь при себе и использовать  во время проведения экзамена мобильные телефоны, иные средства связи, электронно-вычислительной технику;</w:t>
      </w:r>
    </w:p>
    <w:p w:rsidR="00CD6100" w:rsidRPr="00CD6100" w:rsidRDefault="00CD6100" w:rsidP="00CD6100">
      <w:pPr>
        <w:numPr>
          <w:ilvl w:val="0"/>
          <w:numId w:val="3"/>
        </w:numPr>
      </w:pPr>
      <w:proofErr w:type="gramStart"/>
      <w:r w:rsidRPr="00CD6100">
        <w:t>проверить</w:t>
      </w:r>
      <w:proofErr w:type="gramEnd"/>
      <w:r w:rsidRPr="00CD6100">
        <w:t xml:space="preserve">, что </w:t>
      </w:r>
      <w:proofErr w:type="spellStart"/>
      <w:r w:rsidRPr="00CD6100">
        <w:t>гелевая</w:t>
      </w:r>
      <w:proofErr w:type="spellEnd"/>
      <w:r w:rsidRPr="00CD6100">
        <w:t xml:space="preserve"> ручка участника ЕГЭ пишет неразрывной черной линией (при необходимости заменить ручку).</w:t>
      </w:r>
    </w:p>
    <w:p w:rsidR="00CD6100" w:rsidRPr="00CD6100" w:rsidRDefault="00CD6100" w:rsidP="00CD6100">
      <w:r w:rsidRPr="00CD6100">
        <w:rPr>
          <w:i/>
          <w:iCs/>
        </w:rPr>
        <w:t>Выдача экзаменационных материалов.</w:t>
      </w:r>
    </w:p>
    <w:p w:rsidR="00CD6100" w:rsidRPr="00CD6100" w:rsidRDefault="00CD6100" w:rsidP="00CD6100">
      <w:r w:rsidRPr="00CD6100">
        <w:t xml:space="preserve">Не позднее чем за 15 минут до начала экзамена ответственный </w:t>
      </w:r>
      <w:proofErr w:type="gramStart"/>
      <w:r w:rsidRPr="00CD6100">
        <w:t>организатор  принимает</w:t>
      </w:r>
      <w:proofErr w:type="gramEnd"/>
      <w:r w:rsidRPr="00CD6100">
        <w:t xml:space="preserve"> у руководителя ППЭ ЭМ участников ЕГЭ. </w:t>
      </w:r>
    </w:p>
    <w:p w:rsidR="00CD6100" w:rsidRPr="00CD6100" w:rsidRDefault="00CD6100" w:rsidP="00CD6100">
      <w:r w:rsidRPr="00CD6100">
        <w:rPr>
          <w:u w:val="single"/>
        </w:rPr>
        <w:t>Ответственный организатор в аудитории должен: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продемонстрировать</w:t>
      </w:r>
      <w:proofErr w:type="gramEnd"/>
      <w:r w:rsidRPr="00CD6100">
        <w:t xml:space="preserve"> участникам ЕГЭ целостность упаковки доставочного </w:t>
      </w:r>
      <w:proofErr w:type="spellStart"/>
      <w:r w:rsidRPr="00CD6100">
        <w:t>спецпакета</w:t>
      </w:r>
      <w:proofErr w:type="spellEnd"/>
      <w:r w:rsidRPr="00CD6100">
        <w:t xml:space="preserve"> с ИК;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вскрыть</w:t>
      </w:r>
      <w:proofErr w:type="gramEnd"/>
      <w:r w:rsidRPr="00CD6100">
        <w:t xml:space="preserve"> доставочный </w:t>
      </w:r>
      <w:proofErr w:type="spellStart"/>
      <w:r w:rsidRPr="00CD6100">
        <w:t>спецпакет</w:t>
      </w:r>
      <w:proofErr w:type="spellEnd"/>
      <w:r w:rsidRPr="00CD6100">
        <w:t xml:space="preserve"> с ИК;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зафиксировать</w:t>
      </w:r>
      <w:proofErr w:type="gramEnd"/>
      <w:r w:rsidRPr="00CD6100">
        <w:t xml:space="preserve"> дату и время вскрытия в форме ППЭ-12-01 «Протокол проведения ЕГЭ в аудитории ППЭ». В каждом доставочном </w:t>
      </w:r>
      <w:proofErr w:type="spellStart"/>
      <w:r w:rsidRPr="00CD6100">
        <w:t>спецпакете</w:t>
      </w:r>
      <w:proofErr w:type="spellEnd"/>
      <w:r w:rsidRPr="00CD6100">
        <w:t xml:space="preserve"> должно находиться 15 запечатанных ИК с ЭМ и дисками для </w:t>
      </w:r>
      <w:proofErr w:type="spellStart"/>
      <w:r w:rsidRPr="00CD6100">
        <w:t>аудирования</w:t>
      </w:r>
      <w:proofErr w:type="spellEnd"/>
      <w:r w:rsidRPr="00CD6100">
        <w:t xml:space="preserve"> (для экзаменов по иностранным языкам). В каждом ИК находятся: КИМ, бланк регистрации, бланк ответов №1, бланк ответов №2;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раздать</w:t>
      </w:r>
      <w:proofErr w:type="gramEnd"/>
      <w:r w:rsidRPr="00CD6100">
        <w:t xml:space="preserve"> всем участникам ЕГЭ  ИК в произвольном порядке</w:t>
      </w:r>
      <w:hyperlink r:id="rId6" w:anchor="_ftn2" w:history="1">
        <w:r w:rsidRPr="00CD6100">
          <w:rPr>
            <w:rStyle w:val="a3"/>
            <w:vertAlign w:val="superscript"/>
          </w:rPr>
          <w:t>[2]</w:t>
        </w:r>
      </w:hyperlink>
      <w:r w:rsidRPr="00CD6100">
        <w:t>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зачитать</w:t>
      </w:r>
      <w:proofErr w:type="gramEnd"/>
      <w:r w:rsidRPr="00CD6100">
        <w:t xml:space="preserve"> краткую инструкцию для участников ЕГЭ, в процессе чтения краткой инструкции дать указание участникам ЕГЭ вскрыть конверт с ИК и проверить его содержимое;</w:t>
      </w:r>
    </w:p>
    <w:p w:rsidR="00CD6100" w:rsidRPr="00CD6100" w:rsidRDefault="00CD6100" w:rsidP="00CD6100">
      <w:pPr>
        <w:numPr>
          <w:ilvl w:val="0"/>
          <w:numId w:val="4"/>
        </w:numPr>
      </w:pPr>
      <w:r w:rsidRPr="00CD6100">
        <w:lastRenderedPageBreak/>
        <w:t>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</w:t>
      </w:r>
      <w:r w:rsidRPr="00CD6100">
        <w:rPr>
          <w:b/>
          <w:bCs/>
        </w:rPr>
        <w:t> </w:t>
      </w:r>
      <w:r w:rsidRPr="00CD6100">
        <w:t>заменить ИК</w:t>
      </w:r>
      <w:hyperlink r:id="rId7" w:anchor="_ftn3" w:history="1">
        <w:r w:rsidRPr="00CD6100">
          <w:rPr>
            <w:rStyle w:val="a3"/>
            <w:vertAlign w:val="superscript"/>
          </w:rPr>
          <w:t>[3]</w:t>
        </w:r>
      </w:hyperlink>
      <w:r w:rsidRPr="00CD6100">
        <w:t xml:space="preserve">. Для замены ИК обратиться к руководителю ППЭ через организатора вне аудитории и получить ИК из резервного доставочного </w:t>
      </w:r>
      <w:proofErr w:type="spellStart"/>
      <w:r w:rsidRPr="00CD6100">
        <w:t>спецпакета</w:t>
      </w:r>
      <w:proofErr w:type="spellEnd"/>
      <w:r w:rsidRPr="00CD6100">
        <w:t>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по</w:t>
      </w:r>
      <w:proofErr w:type="gramEnd"/>
      <w:r w:rsidRPr="00CD6100">
        <w:t xml:space="preserve"> указанию ответственного организатора участники ЕГЭ  заполняют бланк регистрации и регистрационные поля бланков ответов №1 и №2;</w:t>
      </w:r>
    </w:p>
    <w:p w:rsidR="00CD6100" w:rsidRPr="00CD6100" w:rsidRDefault="00CD6100" w:rsidP="00CD6100">
      <w:pPr>
        <w:numPr>
          <w:ilvl w:val="0"/>
          <w:numId w:val="4"/>
        </w:numPr>
      </w:pPr>
      <w:proofErr w:type="gramStart"/>
      <w:r w:rsidRPr="00CD6100">
        <w:t>после</w:t>
      </w:r>
      <w:proofErr w:type="gramEnd"/>
      <w:r w:rsidRPr="00CD6100">
        <w:t xml:space="preserve"> заполнения всеми участниками ЕГЭ бланков регистрации 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CD6100" w:rsidRPr="00CD6100" w:rsidRDefault="00CD6100" w:rsidP="00CD6100">
      <w:r w:rsidRPr="00CD6100">
        <w:br/>
      </w:r>
    </w:p>
    <w:p w:rsidR="00CD6100" w:rsidRPr="00CD6100" w:rsidRDefault="00CD6100" w:rsidP="00CD6100">
      <w:r w:rsidRPr="00CD6100">
        <w:rPr>
          <w:i/>
          <w:iCs/>
        </w:rPr>
        <w:t>Начало экзамена</w:t>
      </w:r>
    </w:p>
    <w:p w:rsidR="00CD6100" w:rsidRPr="00CD6100" w:rsidRDefault="00CD6100" w:rsidP="00CD6100">
      <w:r w:rsidRPr="00CD6100">
        <w:rPr>
          <w:u w:val="single"/>
        </w:rPr>
        <w:t>Во время экзамена организатор в аудитории должен:</w:t>
      </w:r>
    </w:p>
    <w:p w:rsidR="00CD6100" w:rsidRPr="00CD6100" w:rsidRDefault="00CD6100" w:rsidP="00CD6100">
      <w:pPr>
        <w:numPr>
          <w:ilvl w:val="0"/>
          <w:numId w:val="5"/>
        </w:numPr>
      </w:pPr>
      <w:r w:rsidRPr="00CD6100">
        <w:t>проверить правильность заполнения регистрационных полей на всех бланках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</w:t>
      </w:r>
      <w:hyperlink r:id="rId8" w:anchor="_ftn4" w:history="1">
        <w:r w:rsidRPr="00CD6100">
          <w:rPr>
            <w:rStyle w:val="a3"/>
            <w:vertAlign w:val="superscript"/>
          </w:rPr>
          <w:t>[4]</w:t>
        </w:r>
      </w:hyperlink>
      <w:r w:rsidRPr="00CD6100">
        <w:t>.</w:t>
      </w:r>
    </w:p>
    <w:p w:rsidR="00CD6100" w:rsidRPr="00CD6100" w:rsidRDefault="00CD6100" w:rsidP="00CD6100">
      <w:pPr>
        <w:numPr>
          <w:ilvl w:val="0"/>
          <w:numId w:val="5"/>
        </w:numPr>
      </w:pPr>
      <w:proofErr w:type="gramStart"/>
      <w:r w:rsidRPr="00CD6100">
        <w:t>следить</w:t>
      </w:r>
      <w:proofErr w:type="gramEnd"/>
      <w:r w:rsidRPr="00CD6100">
        <w:t xml:space="preserve"> за порядком в аудитории и не допускать:</w:t>
      </w:r>
    </w:p>
    <w:p w:rsidR="00CD6100" w:rsidRPr="00CD6100" w:rsidRDefault="00CD6100" w:rsidP="00CD6100">
      <w:proofErr w:type="gramStart"/>
      <w:r w:rsidRPr="00CD6100">
        <w:t>разговоров  участников</w:t>
      </w:r>
      <w:proofErr w:type="gramEnd"/>
      <w:r w:rsidRPr="00CD6100">
        <w:t xml:space="preserve"> ЕГЭ между собой;</w:t>
      </w:r>
    </w:p>
    <w:p w:rsidR="00CD6100" w:rsidRPr="00CD6100" w:rsidRDefault="00CD6100" w:rsidP="00CD6100">
      <w:proofErr w:type="gramStart"/>
      <w:r w:rsidRPr="00CD6100">
        <w:t>обмена</w:t>
      </w:r>
      <w:proofErr w:type="gramEnd"/>
      <w:r w:rsidRPr="00CD6100">
        <w:t xml:space="preserve"> любыми материалами и предметами между участниками ЕГЭ;</w:t>
      </w:r>
    </w:p>
    <w:p w:rsidR="00CD6100" w:rsidRPr="00CD6100" w:rsidRDefault="00CD6100" w:rsidP="00CD6100">
      <w:proofErr w:type="gramStart"/>
      <w:r w:rsidRPr="00CD6100">
        <w:t>использования</w:t>
      </w:r>
      <w:proofErr w:type="gramEnd"/>
      <w:r w:rsidRPr="00CD6100">
        <w:t xml:space="preserve"> мобильных телефонов, иных средств связи и электронно-вычислительной техники; справочных материалов, кроме разрешенных;</w:t>
      </w:r>
    </w:p>
    <w:p w:rsidR="00CD6100" w:rsidRPr="00CD6100" w:rsidRDefault="00CD6100" w:rsidP="00CD6100">
      <w:proofErr w:type="gramStart"/>
      <w:r w:rsidRPr="00CD6100">
        <w:t>хождения</w:t>
      </w:r>
      <w:proofErr w:type="gramEnd"/>
      <w:r w:rsidRPr="00CD6100">
        <w:t xml:space="preserve"> по ППЭ во время экзамена без сопровождения организатора  вне аудитории;</w:t>
      </w:r>
    </w:p>
    <w:p w:rsidR="00CD6100" w:rsidRPr="00CD6100" w:rsidRDefault="00CD6100" w:rsidP="00CD6100">
      <w:proofErr w:type="gramStart"/>
      <w:r w:rsidRPr="00CD6100">
        <w:t>в</w:t>
      </w:r>
      <w:proofErr w:type="gramEnd"/>
      <w:r w:rsidRPr="00CD6100">
        <w:t xml:space="preserve"> случае, если участник ЕГЭ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CD6100" w:rsidRPr="00CD6100" w:rsidRDefault="00CD6100" w:rsidP="00CD6100">
      <w:r w:rsidRPr="00CD6100">
        <w:br/>
      </w:r>
    </w:p>
    <w:p w:rsidR="00CD6100" w:rsidRPr="00CD6100" w:rsidRDefault="00CD6100" w:rsidP="00CD6100">
      <w:r w:rsidRPr="00CD6100">
        <w:rPr>
          <w:i/>
          <w:iCs/>
        </w:rPr>
        <w:t>Удаление с экзамена за несоблюдение порядка.</w:t>
      </w:r>
    </w:p>
    <w:p w:rsidR="00CD6100" w:rsidRPr="00CD6100" w:rsidRDefault="00CD6100" w:rsidP="00CD6100">
      <w:r w:rsidRPr="00CD6100">
        <w:t>При установлении факта наличия и (или) использования участниками ЕГЭ средств связи и электронно-вычислительной техники во время проведения ЕГЭ или иного нарушения ими установленного порядка проведения ЕГЭ, организатор удаляет его с экзамена. В этом случае организатор совместно с уполномоченным представителем ГЭК, руководителем ППЭ должен:</w:t>
      </w:r>
    </w:p>
    <w:p w:rsidR="00CD6100" w:rsidRPr="00CD6100" w:rsidRDefault="00CD6100" w:rsidP="00CD6100">
      <w:pPr>
        <w:numPr>
          <w:ilvl w:val="0"/>
          <w:numId w:val="6"/>
        </w:numPr>
      </w:pPr>
      <w:proofErr w:type="gramStart"/>
      <w:r w:rsidRPr="00CD6100">
        <w:t>заполнить</w:t>
      </w:r>
      <w:proofErr w:type="gramEnd"/>
      <w:r w:rsidRPr="00CD6100">
        <w:t xml:space="preserve"> форму ППЭ-02 «Акт об удалении участника ЕГЭ с экзамена»;</w:t>
      </w:r>
    </w:p>
    <w:p w:rsidR="00CD6100" w:rsidRPr="00CD6100" w:rsidRDefault="00CD6100" w:rsidP="00CD6100">
      <w:pPr>
        <w:numPr>
          <w:ilvl w:val="0"/>
          <w:numId w:val="6"/>
        </w:numPr>
      </w:pPr>
      <w:proofErr w:type="gramStart"/>
      <w:r w:rsidRPr="00CD6100">
        <w:t>внести</w:t>
      </w:r>
      <w:proofErr w:type="gramEnd"/>
      <w:r w:rsidRPr="00CD6100">
        <w:t xml:space="preserve"> соответствующую запись в форму ППЭ-05-02 «Ведомость учёта участников ЕГЭ и экзаменационных материалов в аудитории ППЭ»;</w:t>
      </w:r>
    </w:p>
    <w:p w:rsidR="00CD6100" w:rsidRPr="00CD6100" w:rsidRDefault="00CD6100" w:rsidP="00CD6100">
      <w:pPr>
        <w:numPr>
          <w:ilvl w:val="0"/>
          <w:numId w:val="6"/>
        </w:numPr>
      </w:pPr>
      <w:proofErr w:type="gramStart"/>
      <w:r w:rsidRPr="00CD6100">
        <w:t>сделать</w:t>
      </w:r>
      <w:proofErr w:type="gramEnd"/>
      <w:r w:rsidRPr="00CD6100">
        <w:t xml:space="preserve"> в пропуске запись «Удален с экзамена»;</w:t>
      </w:r>
    </w:p>
    <w:p w:rsidR="00CD6100" w:rsidRPr="00CD6100" w:rsidRDefault="00CD6100" w:rsidP="00CD6100">
      <w:pPr>
        <w:numPr>
          <w:ilvl w:val="0"/>
          <w:numId w:val="6"/>
        </w:numPr>
      </w:pPr>
      <w:proofErr w:type="gramStart"/>
      <w:r w:rsidRPr="00CD6100">
        <w:lastRenderedPageBreak/>
        <w:t>поставить</w:t>
      </w:r>
      <w:proofErr w:type="gramEnd"/>
      <w:r w:rsidRPr="00CD6100">
        <w:t xml:space="preserve"> в бланке регистрации в поле «Удален с экзамена» соответствующую метку.</w:t>
      </w:r>
    </w:p>
    <w:p w:rsidR="00CD6100" w:rsidRPr="00CD6100" w:rsidRDefault="00CD6100" w:rsidP="00CD6100">
      <w:r w:rsidRPr="00CD6100">
        <w:rPr>
          <w:i/>
          <w:iCs/>
        </w:rPr>
        <w:t>В случае досрочного завершения экзамена участником ЕГЭ по объективным причинам организатор должен:</w:t>
      </w:r>
    </w:p>
    <w:p w:rsidR="00CD6100" w:rsidRPr="00CD6100" w:rsidRDefault="00CD6100" w:rsidP="00CD6100">
      <w:pPr>
        <w:numPr>
          <w:ilvl w:val="0"/>
          <w:numId w:val="7"/>
        </w:numPr>
      </w:pPr>
      <w:proofErr w:type="gramStart"/>
      <w:r w:rsidRPr="00CD6100">
        <w:t>совместно</w:t>
      </w:r>
      <w:proofErr w:type="gramEnd"/>
      <w:r w:rsidRPr="00CD6100">
        <w:t xml:space="preserve"> с уполномоченным представителем ГЭК, руководителем ППЭ, медицинским работником заполнить форму ППЭ-02-02 «Акт о досрочном завершении экзамена по объективным причинам»;</w:t>
      </w:r>
    </w:p>
    <w:p w:rsidR="00CD6100" w:rsidRPr="00CD6100" w:rsidRDefault="00CD6100" w:rsidP="00CD6100">
      <w:pPr>
        <w:numPr>
          <w:ilvl w:val="0"/>
          <w:numId w:val="7"/>
        </w:numPr>
      </w:pPr>
      <w:proofErr w:type="gramStart"/>
      <w:r w:rsidRPr="00CD6100">
        <w:t>внести</w:t>
      </w:r>
      <w:proofErr w:type="gramEnd"/>
      <w:r w:rsidRPr="00CD6100">
        <w:t xml:space="preserve"> соответствующую запись в форму ППЭ-05-02 «Ведомость учёта участников ЕГЭ и экзаменационных материалов в аудитории ППЭ»;</w:t>
      </w:r>
    </w:p>
    <w:p w:rsidR="00CD6100" w:rsidRPr="00CD6100" w:rsidRDefault="00CD6100" w:rsidP="00CD6100">
      <w:pPr>
        <w:numPr>
          <w:ilvl w:val="0"/>
          <w:numId w:val="7"/>
        </w:numPr>
      </w:pPr>
      <w:proofErr w:type="gramStart"/>
      <w:r w:rsidRPr="00CD6100">
        <w:t>поставить</w:t>
      </w:r>
      <w:proofErr w:type="gramEnd"/>
      <w:r w:rsidRPr="00CD6100">
        <w:t xml:space="preserve"> соответствующую метку в бланке участника ЕГЭ в поле «Не закончил экзамен по уважительной причине».</w:t>
      </w:r>
    </w:p>
    <w:p w:rsidR="00CD6100" w:rsidRPr="00CD6100" w:rsidRDefault="00CD6100" w:rsidP="00CD6100">
      <w:r w:rsidRPr="00CD6100">
        <w:rPr>
          <w:i/>
          <w:iCs/>
        </w:rPr>
        <w:t>Выдача дополнительных бланков</w:t>
      </w:r>
    </w:p>
    <w:p w:rsidR="00CD6100" w:rsidRPr="00CD6100" w:rsidRDefault="00CD6100" w:rsidP="00CD6100">
      <w:r w:rsidRPr="00CD6100">
        <w:rPr>
          <w:u w:val="single"/>
        </w:rPr>
        <w:t>В случае, если участник ЕГЭ полностью заполнил бланк ответов № 2, организатор должен:</w:t>
      </w:r>
    </w:p>
    <w:p w:rsidR="00CD6100" w:rsidRPr="00CD6100" w:rsidRDefault="00CD6100" w:rsidP="00CD6100">
      <w:pPr>
        <w:numPr>
          <w:ilvl w:val="0"/>
          <w:numId w:val="8"/>
        </w:numPr>
      </w:pPr>
      <w:proofErr w:type="gramStart"/>
      <w:r w:rsidRPr="00CD6100">
        <w:t>убедиться</w:t>
      </w:r>
      <w:proofErr w:type="gramEnd"/>
      <w:r w:rsidRPr="00CD6100">
        <w:t>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</w:t>
      </w:r>
    </w:p>
    <w:p w:rsidR="00CD6100" w:rsidRPr="00CD6100" w:rsidRDefault="00CD6100" w:rsidP="00CD6100">
      <w:pPr>
        <w:numPr>
          <w:ilvl w:val="0"/>
          <w:numId w:val="8"/>
        </w:numPr>
      </w:pPr>
      <w:proofErr w:type="gramStart"/>
      <w:r w:rsidRPr="00CD6100">
        <w:t>выдать</w:t>
      </w:r>
      <w:proofErr w:type="gramEnd"/>
      <w:r w:rsidRPr="00CD6100">
        <w:t xml:space="preserve"> по просьбе участника ЕГЭ дополнительный бланк ответов №2;</w:t>
      </w:r>
    </w:p>
    <w:p w:rsidR="00CD6100" w:rsidRPr="00CD6100" w:rsidRDefault="00CD6100" w:rsidP="00CD6100">
      <w:pPr>
        <w:numPr>
          <w:ilvl w:val="0"/>
          <w:numId w:val="8"/>
        </w:numPr>
      </w:pPr>
      <w:proofErr w:type="gramStart"/>
      <w:r w:rsidRPr="00CD6100">
        <w:t>зафиксировать</w:t>
      </w:r>
      <w:proofErr w:type="gramEnd"/>
      <w:r w:rsidRPr="00CD6100">
        <w:t xml:space="preserve"> количество выданных дополнительных  бланков ответов №2 в форме ППЭ-05-02 «Ведомость учёта участников ЕГЭ и экзаменационных материалов в аудитории»;</w:t>
      </w:r>
    </w:p>
    <w:p w:rsidR="00CD6100" w:rsidRPr="00CD6100" w:rsidRDefault="00CD6100" w:rsidP="00CD6100">
      <w:pPr>
        <w:numPr>
          <w:ilvl w:val="0"/>
          <w:numId w:val="8"/>
        </w:numPr>
      </w:pPr>
      <w:proofErr w:type="gramStart"/>
      <w:r w:rsidRPr="00CD6100">
        <w:t>заполнить</w:t>
      </w:r>
      <w:proofErr w:type="gramEnd"/>
      <w:r w:rsidRPr="00CD6100">
        <w:t xml:space="preserve"> верхнее поле в дополнительном бланке (при выдаче дополнительного бланка в поле «Дополнительный бланк ответов № 2» основного бланка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бланка).</w:t>
      </w:r>
    </w:p>
    <w:p w:rsidR="00CD6100" w:rsidRPr="00CD6100" w:rsidRDefault="00CD6100" w:rsidP="00CD6100">
      <w:r w:rsidRPr="00CD6100">
        <w:rPr>
          <w:i/>
          <w:iCs/>
        </w:rPr>
        <w:t>Завершение экзамена и организация сбора экзаменационных материалов у участников ЕГЭ.</w:t>
      </w:r>
    </w:p>
    <w:p w:rsidR="00CD6100" w:rsidRPr="00CD6100" w:rsidRDefault="00CD6100" w:rsidP="00CD6100">
      <w:r w:rsidRPr="00CD6100">
        <w:t>Участники ЕГЭ,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него все экзаменационные материалы.</w:t>
      </w:r>
    </w:p>
    <w:p w:rsidR="00CD6100" w:rsidRPr="00CD6100" w:rsidRDefault="00CD6100" w:rsidP="00CD6100">
      <w:r w:rsidRPr="00CD6100">
        <w:t xml:space="preserve">За 30 минут до окончания </w:t>
      </w:r>
      <w:proofErr w:type="gramStart"/>
      <w:r w:rsidRPr="00CD6100">
        <w:t>экзамена  уведомить</w:t>
      </w:r>
      <w:proofErr w:type="gramEnd"/>
      <w:r w:rsidRPr="00CD6100">
        <w:t xml:space="preserve"> об этом участников ЕГЭ и напомнить о временных рамках экзамена.</w:t>
      </w:r>
    </w:p>
    <w:p w:rsidR="00CD6100" w:rsidRPr="00CD6100" w:rsidRDefault="00CD6100" w:rsidP="00CD6100">
      <w:r w:rsidRPr="00CD6100">
        <w:t>За 15 минут до окончания экзамена:</w:t>
      </w:r>
    </w:p>
    <w:p w:rsidR="00CD6100" w:rsidRPr="00CD6100" w:rsidRDefault="00CD6100" w:rsidP="00CD6100">
      <w:pPr>
        <w:numPr>
          <w:ilvl w:val="0"/>
          <w:numId w:val="9"/>
        </w:numPr>
      </w:pPr>
      <w:proofErr w:type="gramStart"/>
      <w:r w:rsidRPr="00CD6100">
        <w:t>пересчитать</w:t>
      </w:r>
      <w:proofErr w:type="gramEnd"/>
      <w:r w:rsidRPr="00CD6100">
        <w:t xml:space="preserve"> лишние ИК в аудитории;</w:t>
      </w:r>
    </w:p>
    <w:p w:rsidR="00CD6100" w:rsidRPr="00CD6100" w:rsidRDefault="00CD6100" w:rsidP="00CD6100">
      <w:pPr>
        <w:numPr>
          <w:ilvl w:val="0"/>
          <w:numId w:val="9"/>
        </w:numPr>
      </w:pPr>
      <w:proofErr w:type="gramStart"/>
      <w:r w:rsidRPr="00CD6100">
        <w:t>отметить</w:t>
      </w:r>
      <w:proofErr w:type="gramEnd"/>
      <w:r w:rsidRPr="00CD6100">
        <w:t xml:space="preserve"> в двух экземплярах формы ППЭ-05-02 «Ведомость учета участников ЕГЭ и экзаменационных материалов в аудитории ППЭ» факты неявки на экзамен участников ЕГЭ;</w:t>
      </w:r>
    </w:p>
    <w:p w:rsidR="00CD6100" w:rsidRPr="00CD6100" w:rsidRDefault="00CD6100" w:rsidP="00CD6100">
      <w:pPr>
        <w:numPr>
          <w:ilvl w:val="0"/>
          <w:numId w:val="9"/>
        </w:numPr>
      </w:pPr>
      <w:proofErr w:type="gramStart"/>
      <w:r w:rsidRPr="00CD6100">
        <w:t>если</w:t>
      </w:r>
      <w:proofErr w:type="gramEnd"/>
      <w:r w:rsidRPr="00CD6100">
        <w:t xml:space="preserve"> до конца экзамена осталось менее 15 минут, то досрочная сдача работ прекращается, все участники ЕГЭ должны находиться на своих местах.</w:t>
      </w:r>
    </w:p>
    <w:p w:rsidR="00CD6100" w:rsidRPr="00CD6100" w:rsidRDefault="00CD6100" w:rsidP="00CD6100">
      <w:r w:rsidRPr="00CD6100">
        <w:rPr>
          <w:u w:val="single"/>
        </w:rPr>
        <w:t>По окончании экзамена организатор должен:</w:t>
      </w:r>
    </w:p>
    <w:p w:rsidR="00CD6100" w:rsidRPr="00CD6100" w:rsidRDefault="00CD6100" w:rsidP="00CD6100">
      <w:pPr>
        <w:numPr>
          <w:ilvl w:val="0"/>
          <w:numId w:val="10"/>
        </w:numPr>
      </w:pPr>
      <w:proofErr w:type="gramStart"/>
      <w:r w:rsidRPr="00CD6100">
        <w:t>объявить</w:t>
      </w:r>
      <w:proofErr w:type="gramEnd"/>
      <w:r w:rsidRPr="00CD6100">
        <w:t>, что экзамен окончен;</w:t>
      </w:r>
    </w:p>
    <w:p w:rsidR="00CD6100" w:rsidRPr="00CD6100" w:rsidRDefault="00CD6100" w:rsidP="00CD6100">
      <w:pPr>
        <w:numPr>
          <w:ilvl w:val="0"/>
          <w:numId w:val="10"/>
        </w:numPr>
      </w:pPr>
      <w:proofErr w:type="gramStart"/>
      <w:r w:rsidRPr="00CD6100">
        <w:t>принять</w:t>
      </w:r>
      <w:proofErr w:type="gramEnd"/>
      <w:r w:rsidRPr="00CD6100">
        <w:t xml:space="preserve"> у участников ЕГЭ в организованном порядке:</w:t>
      </w:r>
    </w:p>
    <w:p w:rsidR="00CD6100" w:rsidRPr="00CD6100" w:rsidRDefault="00CD6100" w:rsidP="00CD6100">
      <w:proofErr w:type="gramStart"/>
      <w:r w:rsidRPr="00CD6100">
        <w:lastRenderedPageBreak/>
        <w:t>бланки</w:t>
      </w:r>
      <w:proofErr w:type="gramEnd"/>
      <w:r w:rsidRPr="00CD6100">
        <w:t xml:space="preserve"> регистрации, бланки ответов №1, бланки ответов №2, дополнительные бланки ответов № 2,</w:t>
      </w:r>
    </w:p>
    <w:p w:rsidR="00CD6100" w:rsidRPr="00CD6100" w:rsidRDefault="00CD6100" w:rsidP="00CD6100">
      <w:proofErr w:type="gramStart"/>
      <w:r w:rsidRPr="00CD6100">
        <w:t>вариант</w:t>
      </w:r>
      <w:proofErr w:type="gramEnd"/>
      <w:r w:rsidRPr="00CD6100">
        <w:t xml:space="preserve"> КИМ, вложенный обратно в конверт,</w:t>
      </w:r>
    </w:p>
    <w:p w:rsidR="00CD6100" w:rsidRPr="00CD6100" w:rsidRDefault="00CD6100" w:rsidP="00CD6100">
      <w:proofErr w:type="gramStart"/>
      <w:r w:rsidRPr="00CD6100">
        <w:t>черновики</w:t>
      </w:r>
      <w:proofErr w:type="gramEnd"/>
      <w:r w:rsidRPr="00CD6100">
        <w:t>;</w:t>
      </w:r>
    </w:p>
    <w:p w:rsidR="00CD6100" w:rsidRPr="00CD6100" w:rsidRDefault="00CD6100" w:rsidP="00CD6100">
      <w:pPr>
        <w:numPr>
          <w:ilvl w:val="0"/>
          <w:numId w:val="11"/>
        </w:numPr>
      </w:pPr>
      <w:proofErr w:type="gramStart"/>
      <w:r w:rsidRPr="00CD6100">
        <w:t>поставить</w:t>
      </w:r>
      <w:proofErr w:type="gramEnd"/>
      <w:r w:rsidRPr="00CD6100">
        <w:t xml:space="preserve"> прочерк «Z»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  дополнительных бланках ответов № 2;</w:t>
      </w:r>
    </w:p>
    <w:p w:rsidR="00CD6100" w:rsidRPr="00CD6100" w:rsidRDefault="00CD6100" w:rsidP="00CD6100">
      <w:pPr>
        <w:numPr>
          <w:ilvl w:val="0"/>
          <w:numId w:val="11"/>
        </w:numPr>
      </w:pPr>
      <w:proofErr w:type="gramStart"/>
      <w:r w:rsidRPr="00CD6100">
        <w:t>зафиксировать</w:t>
      </w:r>
      <w:proofErr w:type="gramEnd"/>
      <w:r w:rsidRPr="00CD6100">
        <w:t xml:space="preserve"> в пропуске количество сданных участником ЕГЭ бланков;</w:t>
      </w:r>
    </w:p>
    <w:p w:rsidR="00CD6100" w:rsidRPr="00CD6100" w:rsidRDefault="00CD6100" w:rsidP="00CD6100">
      <w:pPr>
        <w:numPr>
          <w:ilvl w:val="0"/>
          <w:numId w:val="11"/>
        </w:numPr>
      </w:pPr>
      <w:proofErr w:type="gramStart"/>
      <w:r w:rsidRPr="00CD6100">
        <w:t>поставить</w:t>
      </w:r>
      <w:proofErr w:type="gramEnd"/>
      <w:r w:rsidRPr="00CD6100">
        <w:t xml:space="preserve"> в пропуске подпись и штамп «Бланки ЕГЭ сданы» </w:t>
      </w:r>
      <w:hyperlink r:id="rId9" w:anchor="_ftn5" w:history="1">
        <w:r w:rsidRPr="00CD6100">
          <w:rPr>
            <w:rStyle w:val="a3"/>
            <w:vertAlign w:val="superscript"/>
          </w:rPr>
          <w:t>[5]</w:t>
        </w:r>
      </w:hyperlink>
      <w:r w:rsidRPr="00CD6100">
        <w:t>;</w:t>
      </w:r>
    </w:p>
    <w:p w:rsidR="00CD6100" w:rsidRPr="00CD6100" w:rsidRDefault="00CD6100" w:rsidP="00CD6100">
      <w:pPr>
        <w:numPr>
          <w:ilvl w:val="0"/>
          <w:numId w:val="11"/>
        </w:numPr>
      </w:pPr>
      <w:proofErr w:type="gramStart"/>
      <w:r w:rsidRPr="00CD6100">
        <w:t>заполнить  форму</w:t>
      </w:r>
      <w:proofErr w:type="gramEnd"/>
      <w:r w:rsidRPr="00CD6100">
        <w:t>  ППЭ-05-02 «Ведомость учёта участников ЕГЭ и экзаменационных материалов в аудитории»;</w:t>
      </w:r>
    </w:p>
    <w:p w:rsidR="00CD6100" w:rsidRPr="00CD6100" w:rsidRDefault="00CD6100" w:rsidP="00CD6100">
      <w:pPr>
        <w:numPr>
          <w:ilvl w:val="0"/>
          <w:numId w:val="11"/>
        </w:numPr>
      </w:pPr>
      <w:proofErr w:type="gramStart"/>
      <w:r w:rsidRPr="00CD6100">
        <w:t>пересчитать</w:t>
      </w:r>
      <w:proofErr w:type="gramEnd"/>
      <w:r w:rsidRPr="00CD6100">
        <w:t xml:space="preserve"> бланки ЕГЭ и запечатать их в один возвратный доставочный пакет в присутствии 3-х участников ЕГЭ. При этом запрещается:</w:t>
      </w:r>
    </w:p>
    <w:p w:rsidR="00CD6100" w:rsidRPr="00CD6100" w:rsidRDefault="00CD6100" w:rsidP="00CD6100">
      <w:proofErr w:type="gramStart"/>
      <w:r w:rsidRPr="00CD6100">
        <w:t>использовать</w:t>
      </w:r>
      <w:proofErr w:type="gramEnd"/>
      <w:r w:rsidRPr="00CD6100">
        <w:t xml:space="preserve"> какие-либо иные пакеты вместо выданных возвратных доставочных пакетов,</w:t>
      </w:r>
    </w:p>
    <w:p w:rsidR="00CD6100" w:rsidRPr="00CD6100" w:rsidRDefault="00CD6100" w:rsidP="00CD6100">
      <w:proofErr w:type="gramStart"/>
      <w:r w:rsidRPr="00CD6100">
        <w:t>вкладывать</w:t>
      </w:r>
      <w:proofErr w:type="gramEnd"/>
      <w:r w:rsidRPr="00CD6100">
        <w:t xml:space="preserve"> вместе с бланками какие-либо другие материалы,</w:t>
      </w:r>
    </w:p>
    <w:p w:rsidR="00CD6100" w:rsidRPr="00CD6100" w:rsidRDefault="00CD6100" w:rsidP="00CD6100">
      <w:proofErr w:type="gramStart"/>
      <w:r w:rsidRPr="00CD6100">
        <w:t>скреплять</w:t>
      </w:r>
      <w:proofErr w:type="gramEnd"/>
      <w:r w:rsidRPr="00CD6100">
        <w:t xml:space="preserve"> бланки (скрепками, </w:t>
      </w:r>
      <w:proofErr w:type="spellStart"/>
      <w:r w:rsidRPr="00CD6100">
        <w:t>степлерами</w:t>
      </w:r>
      <w:proofErr w:type="spellEnd"/>
      <w:r w:rsidRPr="00CD6100">
        <w:t xml:space="preserve"> и т.п.),</w:t>
      </w:r>
    </w:p>
    <w:p w:rsidR="00CD6100" w:rsidRPr="00CD6100" w:rsidRDefault="00CD6100" w:rsidP="00CD6100">
      <w:proofErr w:type="gramStart"/>
      <w:r w:rsidRPr="00CD6100">
        <w:t>менять</w:t>
      </w:r>
      <w:proofErr w:type="gramEnd"/>
      <w:r w:rsidRPr="00CD6100">
        <w:t xml:space="preserve"> ориентацию бланков в пакете (верх-низ, лицевая-оборотная сторона);</w:t>
      </w:r>
    </w:p>
    <w:p w:rsidR="00CD6100" w:rsidRPr="00CD6100" w:rsidRDefault="00CD6100" w:rsidP="00CD6100">
      <w:pPr>
        <w:numPr>
          <w:ilvl w:val="0"/>
          <w:numId w:val="12"/>
        </w:numPr>
      </w:pPr>
      <w:proofErr w:type="gramStart"/>
      <w:r w:rsidRPr="00CD6100">
        <w:t>сложить</w:t>
      </w:r>
      <w:proofErr w:type="gramEnd"/>
      <w:r w:rsidRPr="00CD6100">
        <w:t xml:space="preserve"> собранные у участников ЕГЭ материалы:</w:t>
      </w:r>
    </w:p>
    <w:p w:rsidR="00CD6100" w:rsidRPr="00CD6100" w:rsidRDefault="00CD6100" w:rsidP="00CD6100">
      <w:proofErr w:type="gramStart"/>
      <w:r w:rsidRPr="00CD6100">
        <w:t>в</w:t>
      </w:r>
      <w:proofErr w:type="gramEnd"/>
      <w:r w:rsidRPr="00CD6100">
        <w:t xml:space="preserve"> возвратный доставочный пакет - бланки регистрации, бланки ответов № 1,бланки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CD6100" w:rsidRPr="00CD6100" w:rsidRDefault="00CD6100" w:rsidP="00CD6100">
      <w:proofErr w:type="gramStart"/>
      <w:r w:rsidRPr="00CD6100">
        <w:t>в</w:t>
      </w:r>
      <w:proofErr w:type="gramEnd"/>
      <w:r w:rsidRPr="00CD6100">
        <w:t xml:space="preserve"> возвратный доставочный пакет - конверты с КИМ;</w:t>
      </w:r>
    </w:p>
    <w:p w:rsidR="00CD6100" w:rsidRPr="00CD6100" w:rsidRDefault="00CD6100" w:rsidP="00CD6100">
      <w:proofErr w:type="gramStart"/>
      <w:r w:rsidRPr="00CD6100">
        <w:t>черновики</w:t>
      </w:r>
      <w:proofErr w:type="gramEnd"/>
      <w:r w:rsidRPr="00CD6100">
        <w:t>.</w:t>
      </w:r>
    </w:p>
    <w:p w:rsidR="00CD6100" w:rsidRPr="00CD6100" w:rsidRDefault="00CD6100" w:rsidP="00CD6100">
      <w:pPr>
        <w:numPr>
          <w:ilvl w:val="0"/>
          <w:numId w:val="13"/>
        </w:numPr>
      </w:pPr>
      <w:proofErr w:type="gramStart"/>
      <w:r w:rsidRPr="00CD6100">
        <w:t>заполнить</w:t>
      </w:r>
      <w:proofErr w:type="gramEnd"/>
      <w:r w:rsidRPr="00CD6100">
        <w:t xml:space="preserve"> форму  ППЭ-11 «Сопроводительный бланк к материалам единого государственного экзамена» и поставить свою подпись;</w:t>
      </w:r>
    </w:p>
    <w:p w:rsidR="00CD6100" w:rsidRPr="00CD6100" w:rsidRDefault="00CD6100" w:rsidP="00CD6100">
      <w:pPr>
        <w:numPr>
          <w:ilvl w:val="0"/>
          <w:numId w:val="13"/>
        </w:numPr>
      </w:pPr>
      <w:proofErr w:type="gramStart"/>
      <w:r w:rsidRPr="00CD6100">
        <w:t>заполнить  форму</w:t>
      </w:r>
      <w:proofErr w:type="gramEnd"/>
      <w:r w:rsidRPr="00CD6100">
        <w:t xml:space="preserve"> ППЭ-12-01 «Протокол проведения ЕГЭ в аудитории ППЭ» и сдать руководителю ППЭ:</w:t>
      </w:r>
    </w:p>
    <w:p w:rsidR="00CD6100" w:rsidRPr="00CD6100" w:rsidRDefault="00CD6100" w:rsidP="00CD6100">
      <w:proofErr w:type="gramStart"/>
      <w:r w:rsidRPr="00CD6100">
        <w:t>возвратный</w:t>
      </w:r>
      <w:proofErr w:type="gramEnd"/>
      <w:r w:rsidRPr="00CD6100">
        <w:t xml:space="preserve"> пакет с бланками ответов участников ЕГЭ</w:t>
      </w:r>
    </w:p>
    <w:p w:rsidR="00CD6100" w:rsidRPr="00CD6100" w:rsidRDefault="00CD6100" w:rsidP="00CD6100">
      <w:proofErr w:type="gramStart"/>
      <w:r w:rsidRPr="00CD6100">
        <w:t>возвратный</w:t>
      </w:r>
      <w:proofErr w:type="gramEnd"/>
      <w:r w:rsidRPr="00CD6100">
        <w:t xml:space="preserve"> пакет с КИМ</w:t>
      </w:r>
    </w:p>
    <w:p w:rsidR="00CD6100" w:rsidRPr="00CD6100" w:rsidRDefault="00CD6100" w:rsidP="00CD6100">
      <w:proofErr w:type="gramStart"/>
      <w:r w:rsidRPr="00CD6100">
        <w:t>черновики</w:t>
      </w:r>
      <w:proofErr w:type="gramEnd"/>
    </w:p>
    <w:p w:rsidR="00CD6100" w:rsidRPr="00CD6100" w:rsidRDefault="00CD6100" w:rsidP="00CD6100">
      <w:proofErr w:type="gramStart"/>
      <w:r w:rsidRPr="00CD6100">
        <w:t>форму</w:t>
      </w:r>
      <w:proofErr w:type="gramEnd"/>
      <w:r w:rsidRPr="00CD6100">
        <w:t xml:space="preserve"> ППЭ 12-01 «Протокол проведения ЕГЭ в аудитории ППЭ»;</w:t>
      </w:r>
    </w:p>
    <w:p w:rsidR="00CD6100" w:rsidRPr="00CD6100" w:rsidRDefault="00CD6100" w:rsidP="00CD6100">
      <w:proofErr w:type="gramStart"/>
      <w:r w:rsidRPr="00CD6100">
        <w:t>неиспользованные</w:t>
      </w:r>
      <w:proofErr w:type="gramEnd"/>
      <w:r w:rsidRPr="00CD6100">
        <w:t xml:space="preserve"> ИК;</w:t>
      </w:r>
    </w:p>
    <w:p w:rsidR="00CD6100" w:rsidRPr="00CD6100" w:rsidRDefault="00CD6100" w:rsidP="00CD6100">
      <w:proofErr w:type="gramStart"/>
      <w:r w:rsidRPr="00CD6100">
        <w:t>служебные</w:t>
      </w:r>
      <w:proofErr w:type="gramEnd"/>
      <w:r w:rsidRPr="00CD6100">
        <w:t xml:space="preserve"> записки.</w:t>
      </w:r>
    </w:p>
    <w:p w:rsidR="00CD6100" w:rsidRPr="00CD6100" w:rsidRDefault="00CD6100" w:rsidP="00CD6100">
      <w:r w:rsidRPr="00CD6100">
        <w:t>Организаторы покидают ППЭ после передачи всех материалов, оформления соответствующего протокола и только по разрешению руководителя ППЭ. </w:t>
      </w:r>
      <w:r w:rsidRPr="00CD6100">
        <w:br/>
      </w:r>
    </w:p>
    <w:p w:rsidR="00CD6100" w:rsidRPr="00CD6100" w:rsidRDefault="00CD6100" w:rsidP="00CD6100">
      <w:r w:rsidRPr="00CD6100">
        <w:lastRenderedPageBreak/>
        <w:pict>
          <v:rect id="_x0000_i1025" style="width:154.35pt;height:.75pt" o:hrpct="330" o:hralign="center" o:hrstd="t" o:hrnoshade="t" o:hr="t" fillcolor="#003" stroked="f"/>
        </w:pict>
      </w:r>
    </w:p>
    <w:p w:rsidR="00CD6100" w:rsidRPr="00CD6100" w:rsidRDefault="00CD6100" w:rsidP="00CD6100">
      <w:hyperlink r:id="rId10" w:anchor="_ftnref1" w:history="1">
        <w:r w:rsidRPr="00CD6100">
          <w:rPr>
            <w:rStyle w:val="a3"/>
          </w:rPr>
          <w:t>[1]</w:t>
        </w:r>
      </w:hyperlink>
      <w:r w:rsidRPr="00CD6100">
        <w:t xml:space="preserve"> Участники ЕГЭ могут взять с собой в аудиторию только паспорт, пропуск, черную </w:t>
      </w:r>
      <w:proofErr w:type="spellStart"/>
      <w:r w:rsidRPr="00CD6100">
        <w:t>гелевую</w:t>
      </w:r>
      <w:proofErr w:type="spellEnd"/>
      <w:r w:rsidRPr="00CD6100">
        <w:t xml:space="preserve"> ручку и дополнительные материалы, которые можно использовать на ЕГЭ по отдельным предметам.</w:t>
      </w:r>
    </w:p>
    <w:p w:rsidR="00CD6100" w:rsidRPr="00CD6100" w:rsidRDefault="00CD6100" w:rsidP="00CD6100">
      <w:r w:rsidRPr="00CD6100">
        <w:rPr>
          <w:b/>
          <w:bCs/>
        </w:rPr>
        <w:t>На ЕГЭ разрешается пользоваться следующими дополнительными устройствами и материалами: по математике – линейкой; по физике – линейкой и непрограммируемым калькулятором; по химии – непрограммируемым калькулятором; по географии – линейкой, транспортиром, непрограммируемым калькулятором</w:t>
      </w:r>
      <w:r w:rsidRPr="00CD6100">
        <w:t>.</w:t>
      </w:r>
    </w:p>
    <w:p w:rsidR="00CD6100" w:rsidRPr="00CD6100" w:rsidRDefault="00CD6100" w:rsidP="00CD6100">
      <w:hyperlink r:id="rId11" w:anchor="_ftnref2" w:history="1">
        <w:r w:rsidRPr="00CD6100">
          <w:rPr>
            <w:rStyle w:val="a3"/>
          </w:rPr>
          <w:t>[2]</w:t>
        </w:r>
      </w:hyperlink>
      <w:r w:rsidRPr="00CD6100">
        <w:t> При раздаче ИК кладется на край стола.</w:t>
      </w:r>
    </w:p>
    <w:p w:rsidR="00CD6100" w:rsidRPr="00CD6100" w:rsidRDefault="00CD6100" w:rsidP="00CD6100">
      <w:hyperlink r:id="rId12" w:anchor="_ftnref3" w:history="1">
        <w:r w:rsidRPr="00CD6100">
          <w:rPr>
            <w:rStyle w:val="a3"/>
          </w:rPr>
          <w:t>[3]</w:t>
        </w:r>
      </w:hyperlink>
      <w:r w:rsidRPr="00CD6100">
        <w:t xml:space="preserve"> Факт замены фиксируется в форме ППЭ-12-01 «Протокол проведения ЕГЭ в аудитории ППЭ».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CD6100">
        <w:t>спецпакета</w:t>
      </w:r>
      <w:proofErr w:type="spellEnd"/>
      <w:r w:rsidRPr="00CD6100">
        <w:t xml:space="preserve"> в присутствии уполномоченного ГЭК или руководителя ППЭ.</w:t>
      </w:r>
    </w:p>
    <w:p w:rsidR="00CD6100" w:rsidRPr="00CD6100" w:rsidRDefault="00CD6100" w:rsidP="00CD6100">
      <w:hyperlink r:id="rId13" w:anchor="_ftnref4" w:history="1">
        <w:r w:rsidRPr="00CD6100">
          <w:rPr>
            <w:rStyle w:val="a3"/>
          </w:rPr>
          <w:t>[4]</w:t>
        </w:r>
      </w:hyperlink>
      <w:r w:rsidRPr="00CD6100">
        <w:t> В случае обнаружения ошибочного заполнения полей регистрации </w:t>
      </w:r>
      <w:r w:rsidRPr="00CD6100">
        <w:rPr>
          <w:b/>
          <w:bCs/>
        </w:rPr>
        <w:t>организаторы</w:t>
      </w:r>
      <w:r w:rsidRPr="00CD6100">
        <w:t> дают указание участнику ЕГЭ внести соответствующие исправления.</w:t>
      </w:r>
    </w:p>
    <w:p w:rsidR="00CD6100" w:rsidRPr="00CD6100" w:rsidRDefault="00CD6100" w:rsidP="00CD6100">
      <w:hyperlink r:id="rId14" w:anchor="_ftnref5" w:history="1">
        <w:r w:rsidRPr="00CD6100">
          <w:rPr>
            <w:rStyle w:val="a3"/>
          </w:rPr>
          <w:t>[5]</w:t>
        </w:r>
      </w:hyperlink>
      <w:r w:rsidRPr="00CD6100">
        <w:t> Штамп образовательного учреждения может быть поставлен по окончании экзамена на выходе из ППЭ.</w:t>
      </w:r>
    </w:p>
    <w:p w:rsidR="006531F8" w:rsidRDefault="006531F8">
      <w:bookmarkStart w:id="0" w:name="_GoBack"/>
      <w:bookmarkEnd w:id="0"/>
    </w:p>
    <w:sectPr w:rsidR="006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93C"/>
    <w:multiLevelType w:val="multilevel"/>
    <w:tmpl w:val="9AA8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C9B"/>
    <w:multiLevelType w:val="multilevel"/>
    <w:tmpl w:val="A87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531"/>
    <w:multiLevelType w:val="multilevel"/>
    <w:tmpl w:val="93E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9507F"/>
    <w:multiLevelType w:val="multilevel"/>
    <w:tmpl w:val="B5F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AE1"/>
    <w:multiLevelType w:val="multilevel"/>
    <w:tmpl w:val="D4F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5245A"/>
    <w:multiLevelType w:val="multilevel"/>
    <w:tmpl w:val="76C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22F8E"/>
    <w:multiLevelType w:val="multilevel"/>
    <w:tmpl w:val="2B3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A7A5D"/>
    <w:multiLevelType w:val="multilevel"/>
    <w:tmpl w:val="2D90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10670"/>
    <w:multiLevelType w:val="multilevel"/>
    <w:tmpl w:val="36C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F3"/>
    <w:multiLevelType w:val="multilevel"/>
    <w:tmpl w:val="743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06FF5"/>
    <w:multiLevelType w:val="multilevel"/>
    <w:tmpl w:val="96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65C6C"/>
    <w:multiLevelType w:val="multilevel"/>
    <w:tmpl w:val="A4E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511AA"/>
    <w:multiLevelType w:val="multilevel"/>
    <w:tmpl w:val="B77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A"/>
    <w:rsid w:val="001C66EA"/>
    <w:rsid w:val="006531F8"/>
    <w:rsid w:val="00C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5A94-56B9-4D51-A4BF-61C763A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13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12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11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5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Relationship Id="rId14" Type="http://schemas.openxmlformats.org/officeDocument/2006/relationships/hyperlink" Target="file:///Z:\%D0%A1%D0%B0%D0%B9%D1%82\%D0%9D%D0%BE%D0%B2%D0%B0%D1%8F%20%D0%B8%D0%BD%D1%84%D0%BE%D1%80%D0%BC%D0%B0%D1%86%D0%B8%D1%8F\%D0%98%D0%BD%D1%81%D1%82%D1%80%D1%83%D0%BA%D1%86%D0%B8%D0%B8%20%D0%BF%D0%BE%20%D0%BF%D1%80%D0%BE%D0%B2%D0%B5%D0%B4%D0%B5%D0%BD%D0%B8%D1%8F%20%D0%95%D0%93%D0%AD%20%D0%B2%20%D0%9F%D0%9F%D0%A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3</cp:revision>
  <dcterms:created xsi:type="dcterms:W3CDTF">2015-03-25T12:25:00Z</dcterms:created>
  <dcterms:modified xsi:type="dcterms:W3CDTF">2015-03-25T12:26:00Z</dcterms:modified>
</cp:coreProperties>
</file>